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EA" w:rsidRPr="002D39EA" w:rsidRDefault="002D39EA" w:rsidP="002D39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39EA">
        <w:rPr>
          <w:rFonts w:ascii="Times New Roman" w:hAnsi="Times New Roman" w:cs="Times New Roman"/>
          <w:sz w:val="28"/>
          <w:szCs w:val="28"/>
        </w:rPr>
        <w:t xml:space="preserve">Стандартизация и метрология неразрушающего контроля. </w:t>
      </w:r>
    </w:p>
    <w:p w:rsidR="002D39EA" w:rsidRPr="002D39EA" w:rsidRDefault="002D39EA" w:rsidP="002D39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39EA">
        <w:rPr>
          <w:rFonts w:ascii="Times New Roman" w:hAnsi="Times New Roman" w:cs="Times New Roman"/>
          <w:sz w:val="28"/>
          <w:szCs w:val="28"/>
        </w:rPr>
        <w:t xml:space="preserve">Индикаторы капиллярного метода. </w:t>
      </w:r>
    </w:p>
    <w:p w:rsidR="002D39EA" w:rsidRPr="002D39EA" w:rsidRDefault="002D39EA" w:rsidP="002D39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39EA">
        <w:rPr>
          <w:rFonts w:ascii="Times New Roman" w:hAnsi="Times New Roman" w:cs="Times New Roman"/>
          <w:sz w:val="28"/>
          <w:szCs w:val="28"/>
        </w:rPr>
        <w:t xml:space="preserve">Взаимодействия СВЧ волн с веществом. </w:t>
      </w:r>
    </w:p>
    <w:p w:rsidR="002D39EA" w:rsidRPr="002D39EA" w:rsidRDefault="002D39EA" w:rsidP="002D39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39EA">
        <w:rPr>
          <w:rFonts w:ascii="Times New Roman" w:hAnsi="Times New Roman" w:cs="Times New Roman"/>
          <w:sz w:val="28"/>
          <w:szCs w:val="28"/>
        </w:rPr>
        <w:t xml:space="preserve">Источники СВЧ волн. </w:t>
      </w:r>
    </w:p>
    <w:p w:rsidR="002D39EA" w:rsidRPr="002D39EA" w:rsidRDefault="002D39EA" w:rsidP="002D39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39EA">
        <w:rPr>
          <w:rFonts w:ascii="Times New Roman" w:hAnsi="Times New Roman" w:cs="Times New Roman"/>
          <w:sz w:val="28"/>
          <w:szCs w:val="28"/>
        </w:rPr>
        <w:t>СВЧ генераторы.</w:t>
      </w:r>
    </w:p>
    <w:p w:rsidR="002D39EA" w:rsidRPr="002D39EA" w:rsidRDefault="002D39EA" w:rsidP="002D39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39EA">
        <w:rPr>
          <w:rFonts w:ascii="Times New Roman" w:hAnsi="Times New Roman" w:cs="Times New Roman"/>
          <w:sz w:val="28"/>
          <w:szCs w:val="28"/>
        </w:rPr>
        <w:t xml:space="preserve">Диод </w:t>
      </w:r>
      <w:proofErr w:type="spellStart"/>
      <w:r w:rsidRPr="002D39EA">
        <w:rPr>
          <w:rFonts w:ascii="Times New Roman" w:hAnsi="Times New Roman" w:cs="Times New Roman"/>
          <w:sz w:val="28"/>
          <w:szCs w:val="28"/>
        </w:rPr>
        <w:t>Ганны</w:t>
      </w:r>
      <w:proofErr w:type="spellEnd"/>
    </w:p>
    <w:p w:rsidR="002D39EA" w:rsidRPr="002D39EA" w:rsidRDefault="002D39EA" w:rsidP="002D39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39EA">
        <w:rPr>
          <w:rFonts w:ascii="Times New Roman" w:hAnsi="Times New Roman" w:cs="Times New Roman"/>
          <w:sz w:val="28"/>
          <w:szCs w:val="28"/>
        </w:rPr>
        <w:t>Индикаторы и преобразователи радиоволн. Полупроводниковый СВЧ диод</w:t>
      </w:r>
    </w:p>
    <w:p w:rsidR="002D39EA" w:rsidRPr="002D39EA" w:rsidRDefault="002D39EA" w:rsidP="002D39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39EA">
        <w:rPr>
          <w:rFonts w:ascii="Times New Roman" w:hAnsi="Times New Roman" w:cs="Times New Roman"/>
          <w:sz w:val="28"/>
          <w:szCs w:val="28"/>
        </w:rPr>
        <w:t xml:space="preserve">Геометрический метод радиоволнового контроля. </w:t>
      </w:r>
    </w:p>
    <w:p w:rsidR="002D39EA" w:rsidRPr="002D39EA" w:rsidRDefault="002D39EA" w:rsidP="002D39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39EA">
        <w:rPr>
          <w:rFonts w:ascii="Times New Roman" w:hAnsi="Times New Roman" w:cs="Times New Roman"/>
          <w:sz w:val="28"/>
          <w:szCs w:val="28"/>
        </w:rPr>
        <w:t xml:space="preserve">Взаимодействия ИИ с веществом. </w:t>
      </w:r>
    </w:p>
    <w:p w:rsidR="002D39EA" w:rsidRPr="002D39EA" w:rsidRDefault="002D39EA" w:rsidP="002D39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39EA">
        <w:rPr>
          <w:rFonts w:ascii="Times New Roman" w:hAnsi="Times New Roman" w:cs="Times New Roman"/>
          <w:sz w:val="28"/>
          <w:szCs w:val="28"/>
        </w:rPr>
        <w:t xml:space="preserve">Источники радиоактивных излучений. </w:t>
      </w:r>
      <w:r>
        <w:rPr>
          <w:rFonts w:ascii="Times New Roman" w:hAnsi="Times New Roman" w:cs="Times New Roman"/>
          <w:sz w:val="28"/>
          <w:szCs w:val="28"/>
        </w:rPr>
        <w:t xml:space="preserve">Техника безопасности и санитарные правила при работе с источниками излучения. </w:t>
      </w:r>
    </w:p>
    <w:sectPr w:rsidR="002D39EA" w:rsidRPr="002D39EA" w:rsidSect="00DA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1E5"/>
    <w:multiLevelType w:val="hybridMultilevel"/>
    <w:tmpl w:val="DB6A3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oNotDisplayPageBoundaries/>
  <w:proofState w:spelling="clean" w:grammar="clean"/>
  <w:defaultTabStop w:val="708"/>
  <w:characterSpacingControl w:val="doNotCompress"/>
  <w:compat/>
  <w:rsids>
    <w:rsidRoot w:val="002D39EA"/>
    <w:rsid w:val="002D39EA"/>
    <w:rsid w:val="00DA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9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Company>Grizli777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Aiko</dc:creator>
  <cp:lastModifiedBy>Aiko</cp:lastModifiedBy>
  <cp:revision>1</cp:revision>
  <dcterms:created xsi:type="dcterms:W3CDTF">2012-10-10T15:41:00Z</dcterms:created>
  <dcterms:modified xsi:type="dcterms:W3CDTF">2012-10-10T15:46:00Z</dcterms:modified>
</cp:coreProperties>
</file>